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69F">
        <w:rPr>
          <w:rFonts w:ascii="Times New Roman" w:hAnsi="Times New Roman" w:cs="Times New Roman"/>
          <w:sz w:val="24"/>
          <w:szCs w:val="24"/>
        </w:rPr>
        <w:t>Kedves Szülők!</w:t>
      </w:r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9F">
        <w:rPr>
          <w:rFonts w:ascii="Times New Roman" w:hAnsi="Times New Roman" w:cs="Times New Roman"/>
          <w:sz w:val="24"/>
          <w:szCs w:val="24"/>
        </w:rPr>
        <w:t>Az alábbi cikkben a lázcsillapítással kapcsolatos szakszerű, és praktikus tanácsokat olvashattok!</w:t>
      </w:r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9F">
        <w:rPr>
          <w:rFonts w:ascii="Times New Roman" w:hAnsi="Times New Roman" w:cs="Times New Roman"/>
          <w:sz w:val="24"/>
          <w:szCs w:val="24"/>
        </w:rPr>
        <w:t xml:space="preserve">Érdemes tanulmányozni, átolvasni. </w:t>
      </w:r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9F">
        <w:rPr>
          <w:rFonts w:ascii="Times New Roman" w:hAnsi="Times New Roman" w:cs="Times New Roman"/>
          <w:sz w:val="24"/>
          <w:szCs w:val="24"/>
        </w:rPr>
        <w:t>Bármiben segíthetünk továbbra is várjuk kérdéseiteket, az eddigi telefonos elérhetőségünkön fél8-fél16 ig.</w:t>
      </w:r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69F">
        <w:rPr>
          <w:rFonts w:ascii="Times New Roman" w:hAnsi="Times New Roman" w:cs="Times New Roman"/>
          <w:sz w:val="24"/>
          <w:szCs w:val="24"/>
        </w:rPr>
        <w:t>Védőnők Ajka</w:t>
      </w:r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  <w:r w:rsidRPr="00FE169F">
        <w:rPr>
          <w:rFonts w:ascii="Times New Roman" w:hAnsi="Times New Roman" w:cs="Times New Roman"/>
          <w:sz w:val="24"/>
          <w:szCs w:val="24"/>
        </w:rPr>
        <w:t>Forrás:</w:t>
      </w:r>
      <w:r w:rsidRPr="00FE169F">
        <w:rPr>
          <w:rFonts w:ascii="Calibri" w:hAnsi="Calibri" w:cs="Calibri"/>
        </w:rPr>
        <w:t xml:space="preserve"> </w:t>
      </w:r>
      <w:hyperlink r:id="rId4" w:history="1">
        <w:r w:rsidRPr="00FE169F">
          <w:rPr>
            <w:rFonts w:ascii="Calibri" w:hAnsi="Calibri" w:cs="Calibri"/>
          </w:rPr>
          <w:t>https://www.bethesda.hu/kisokos/lazrol-es-lazcsillapitasrol</w:t>
        </w:r>
      </w:hyperlink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FE169F" w:rsidRPr="00FE169F" w:rsidRDefault="00FE169F" w:rsidP="00FE169F">
      <w:pPr>
        <w:autoSpaceDE w:val="0"/>
        <w:autoSpaceDN w:val="0"/>
        <w:adjustRightInd w:val="0"/>
        <w:spacing w:after="240" w:line="240" w:lineRule="auto"/>
        <w:ind w:left="-450" w:right="-450"/>
        <w:jc w:val="center"/>
        <w:rPr>
          <w:rFonts w:ascii="Comic Sans MS" w:hAnsi="Comic Sans MS" w:cs="Comic Sans MS"/>
          <w:caps/>
          <w:color w:val="333333"/>
          <w:sz w:val="28"/>
          <w:szCs w:val="28"/>
          <w:highlight w:val="white"/>
        </w:rPr>
      </w:pPr>
      <w:r w:rsidRPr="00FE169F">
        <w:rPr>
          <w:rFonts w:ascii="Comic Sans MS" w:hAnsi="Comic Sans MS" w:cs="Comic Sans MS"/>
          <w:caps/>
          <w:color w:val="333333"/>
          <w:sz w:val="28"/>
          <w:szCs w:val="28"/>
          <w:highlight w:val="white"/>
        </w:rPr>
        <w:t xml:space="preserve">A LÁZRÓL </w:t>
      </w:r>
      <w:proofErr w:type="gramStart"/>
      <w:r w:rsidRPr="00FE169F">
        <w:rPr>
          <w:rFonts w:ascii="Comic Sans MS" w:hAnsi="Comic Sans MS" w:cs="Comic Sans MS"/>
          <w:caps/>
          <w:color w:val="333333"/>
          <w:sz w:val="28"/>
          <w:szCs w:val="28"/>
          <w:highlight w:val="white"/>
        </w:rPr>
        <w:t>ÉS</w:t>
      </w:r>
      <w:proofErr w:type="gramEnd"/>
      <w:r w:rsidRPr="00FE169F">
        <w:rPr>
          <w:rFonts w:ascii="Comic Sans MS" w:hAnsi="Comic Sans MS" w:cs="Comic Sans MS"/>
          <w:caps/>
          <w:color w:val="333333"/>
          <w:sz w:val="28"/>
          <w:szCs w:val="28"/>
          <w:highlight w:val="white"/>
        </w:rPr>
        <w:t xml:space="preserve"> A LÁZCSILLAPÍTÁSRÓL | BETHESDA GYERMEKKÓRHÁZ</w:t>
      </w:r>
    </w:p>
    <w:p w:rsidR="00FE169F" w:rsidRP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169F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7524750" cy="23241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Mi a láz?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 xml:space="preserve">A 38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feletti testhőmérsékletet tekintjük láznak. A láz gyermekkorban gyakran előforduló, emelkedett testhőmérséklettel járó állapot.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 láz nem maga a betegség, csupán kísérő tünet!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 láz a szervezet fertőzéssel szembeni védekezésének részeként akár hasznos is lehet.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 xml:space="preserve">Normális </w:t>
      </w:r>
      <w:proofErr w:type="spellStart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testhő</w:t>
      </w:r>
      <w:proofErr w:type="spellEnd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: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 hónaljban mérve 36-37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, végbélben mérve 36,5-37,5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Láz: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 hónaljban mérve 38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felett, végbélben mérve 38,5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felett</w:t>
      </w:r>
    </w:p>
    <w:p w:rsidR="00FE169F" w:rsidRPr="00FE169F" w:rsidRDefault="00FE169F" w:rsidP="00FE169F">
      <w:pPr>
        <w:autoSpaceDE w:val="0"/>
        <w:autoSpaceDN w:val="0"/>
        <w:adjustRightInd w:val="0"/>
        <w:spacing w:before="300" w:after="150" w:line="240" w:lineRule="auto"/>
        <w:rPr>
          <w:rFonts w:ascii="Arial" w:hAnsi="Arial" w:cs="Arial"/>
          <w:caps/>
          <w:color w:val="333333"/>
          <w:sz w:val="36"/>
          <w:szCs w:val="36"/>
          <w:highlight w:val="white"/>
        </w:rPr>
      </w:pPr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>HOGYAN MÉRJÜNK LÁZAT?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Többféle lázmérő van forgalomban, amelyek használat, és leolvasás szempontjából is különböznek. A hagyományos, higanyos hőmérők használata nem ajánlott, Magyarországon már nem is forgalmazzák.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digitális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lázmérőkön jól olvasható kijelző van, ezek a lázmérők megbízhatók,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hónaljban és végbélben is használhatók.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 homlokra helyezhető "műanyag tapasz" nem elég pontos,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csak tájékozódásra alkalmas.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 "fül- hőmérő" használatához megfelelő technika szükséges.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Fontos tudni, hogy fülgyulladás esetén a tényleges testhőmérsékletnél magasabb hőmérsékletet mér, illetve fájdalmat okozhat.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 xml:space="preserve">Csecsemők, kisdedek esetén a lázmérés legbiztosabb módja a végbélben való 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lastRenderedPageBreak/>
        <w:t>hőmérőzés.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Fektessük a gyermeket a hátára, és emeljük fel a lábait. </w:t>
      </w:r>
      <w:r w:rsidRPr="00FE169F">
        <w:rPr>
          <w:rFonts w:ascii="Arial" w:hAnsi="Arial" w:cs="Arial"/>
          <w:i/>
          <w:iCs/>
          <w:color w:val="333333"/>
          <w:sz w:val="21"/>
          <w:szCs w:val="21"/>
          <w:highlight w:val="white"/>
        </w:rPr>
        <w:t>Kenjük be vékonyan a lázmérő végét popsi krémmel, és helyezzük a lázmérőt a végbélnyílásba, kb. 1,5- 2 cm mélyen. 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Végbélben mérve a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testhőt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, mivel az úgynevezett maghőmérsékletet mérjük, 0,5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Cº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magasabb értéket kapunk, mint hónaljban mérve. Nagyobb gyermek lázát hónaljban is mérhetjük, óvodás kortól ez az általánosabb. Figyeljünk arra, hogy a lázmérő nehogy elcsússzon, illetve a gyermek hónalját összeszorítva tartsa.  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Mikor kell láz esetén azonnal orvoshoz fordulni?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proofErr w:type="gram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A lázas állapot f</w:t>
      </w:r>
      <w:r>
        <w:rPr>
          <w:rFonts w:ascii="Arial" w:hAnsi="Arial" w:cs="Arial"/>
          <w:color w:val="333333"/>
          <w:sz w:val="21"/>
          <w:szCs w:val="21"/>
          <w:highlight w:val="white"/>
        </w:rPr>
        <w:t xml:space="preserve">okozott folyadékvesztéssel jár, 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ezért fontos, hogy a lázas gyermek megfelelő mennyiségű folyadékot fogyasszon.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 Ha kiszáradás jeleit észleli (ezek: száraz száj, lepedékes nyelv, aláárkolt szemek, kevés vizelet, aluszékonyság), orvosától, ügyelettől kérjen segítséget!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3 hónaposnál fiatalabb csecsemő láza esetén meg kell kezdeni a lázcsillapítást és azonnal orvoshoz kell fordulni, kórházi kivizsgálás szükséges. 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Ha a gyermeknek a láz mellett egyéb tünete (pl. aluszékonyság, epilepsziás görcs, egyéb szokatlan tünet, nehezített légzés) is van, vagy bágyadt, elesett állapotú, illetve</w:t>
      </w:r>
      <w:proofErr w:type="gram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</w:t>
      </w:r>
      <w:proofErr w:type="gram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ha</w:t>
      </w:r>
      <w:proofErr w:type="gram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a láz 3 napnál tovább tart, mindenképpen szükséges az orvosi vizsgálat. Általánosságban elmondható, hogy lázas gyermeknél fokozatosan romló általános állapot esetén késlekedés nélkül orvoshoz kell fordulni.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300" w:after="150" w:line="240" w:lineRule="auto"/>
        <w:rPr>
          <w:rFonts w:ascii="Arial" w:hAnsi="Arial" w:cs="Arial"/>
          <w:caps/>
          <w:color w:val="333333"/>
          <w:sz w:val="36"/>
          <w:szCs w:val="36"/>
          <w:highlight w:val="white"/>
        </w:rPr>
      </w:pPr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>LÁZCSILLAPÍTÁS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Lázcsillapítónak minden háztartásban lennie kell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. A lázcsillapító gyógyszerek egyben fájdalomcsillapítók is,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így a lázas beteg közérzetét is javítják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.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Fontos tudni, hogy a lázcsillapító tüneti szer, nem gyógyítja meg a lázat kiváltó betegséget. 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Ma már számtalan lázcsillapító van forgalomban, ezek nagy része recept nélkül kapható. Figyelnünk kell arra, hogy sok, különböző gyári néven forgalomban levő gyógyszerben ugyanaz a hatóanyag! Ezt fontos tudni, hogy elkerüljük a túladagolást!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proofErr w:type="spellStart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Szalicilát</w:t>
      </w:r>
      <w:proofErr w:type="spellEnd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 xml:space="preserve"> tartalmú gyógyszert ne adjunk 10 éves életkor alatt!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 gyermek növekedésével a lázcsillapítás formája, és adagja is változik. Gyakori hiba, hogy a fiatalabb életkorban felírt, alacsony hatóanyag-tartalmú lázcsillapítót kapja az idősebb gyermek. Gyakran ez az oka a lázcsillapítás hatástalanságának. Egyszerre csak egyféle lázcsillapító gyógyszert adjunk a gyermeknek, ha ez nem hat, akkor később kaphat másik fajtát.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300" w:after="150" w:line="240" w:lineRule="auto"/>
        <w:rPr>
          <w:rFonts w:ascii="Arial" w:hAnsi="Arial" w:cs="Arial"/>
          <w:caps/>
          <w:color w:val="333333"/>
          <w:sz w:val="36"/>
          <w:szCs w:val="36"/>
          <w:highlight w:val="white"/>
        </w:rPr>
      </w:pPr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>A LÁZCSILLAPÍTÓ SZEREKRŐL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Milyen fajtát használjunk?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 lázcsillapítóknak többféle formája létezik: A végbélkúpokat a legkisebbeknek adjuk, kb. óvodáskorig. A szirupokat is használhatjuk már általában 3 hónapos kortól. A tablettákat tapasztalat szerint már a kisiskolások is le tudják nyelni, de a lázcsillapító tabletták szét is törhetők.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Mit és mennyit?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 xml:space="preserve">Az alábbi táblázatból kiderül, hogy milyen korú és testsúlyú gyermeknek milyen gyógyszerből mennyit adhatunk alkalmanként. Fontos tudni, hogy a különböző nevű készítmények hatóanyaga sok esetben azonos, ennek ismerete lényeges a véletlen gyógyszermérgezések, túladagolások elkerülése érdekében. A </w:t>
      </w:r>
      <w:proofErr w:type="gram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táblázatban</w:t>
      </w:r>
      <w:proofErr w:type="gram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az azonos sorban szereplő gyógyszerek esetében azonos a hatóanyag. </w:t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 xml:space="preserve">Ugyanazon sorban szereplő gyógyszert leghamarabb 6 óra múlva adhatunk újra, de naponta </w:t>
      </w:r>
      <w:proofErr w:type="spellStart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max</w:t>
      </w:r>
      <w:proofErr w:type="spellEnd"/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. 3x kaphatja a gyermek.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 xml:space="preserve">Ha ennél gyakoribb gyógyszeradásra van szükség a gyorsan visszatérő vagy magas láz miatt, akkor 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lastRenderedPageBreak/>
        <w:t>másfajta hatóanyagú készítményt adjunk (másik sorból válasszunk)!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Kétféle gyógyszer kombinált használata, kiegészítve a lent említett hűtőfürdő vagy hűtőborogatás alkalmazásával, általában a legmagasabb láz esetében is hatásos.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Az alább felsorolt gyógyszerek közül a vastagbetűvel kiemelt készítmények receptkötelesek.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b/>
          <w:bCs/>
          <w:color w:val="333333"/>
          <w:sz w:val="23"/>
          <w:szCs w:val="23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Az alább felsorolt gyógyszerek közül a vastagbetűvel kiemelt készítmények receptkötelesek.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7"/>
        <w:gridCol w:w="6895"/>
      </w:tblGrid>
      <w:tr w:rsidR="00FE169F" w:rsidRPr="00FE1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Életkor és testsúly/kg szerint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forgalomban lévő gyógyszerek neve szerint</w:t>
            </w:r>
          </w:p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adagolásuk</w:t>
            </w:r>
            <w:r w:rsidRPr="00FE1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naponként maximum </w:t>
            </w: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3x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0-3 hónap (kb. 5 kg-ig)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Germicid 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1/2 kúp</w:t>
            </w:r>
          </w:p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3-12 hónap (kb. 6-10 kg)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Germicid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1 kúp /</w:t>
            </w: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Supp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noraminophenazoni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100 mg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-os 1 kúp /</w:t>
            </w: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Supp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antipyreticum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pro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infante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1 kúp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Mexalen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125 mg-os 1 kúp 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3-5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60 mg-os 1 kúp 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(20 mg/ml) 3-5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Cataflam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6-10 csepp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1-3 év (kb. 10-15 kg)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Supp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antipyreticum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pro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parvulo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kúp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Mexalen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250 mg-os 1/2-1 kúp 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5-8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kúp 125 mg-os 1 kúp 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(20 mg/ml) 5-8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Cataflam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10-15 csepp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3-6 év (kb. 15-20 kg)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Supp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noraminophenazoni</w:t>
            </w:r>
            <w:proofErr w:type="spellEnd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200 mg-os 1 kúp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8-10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(20 mg/ml) 8-10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Cataflam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15-20 csepp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6-10 év (kb. 20-30 kg)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Algopyrin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tabletta 500 mg-os 1/2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Rubophen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Mexalen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500 mg-os 1/2 tabletta/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10-15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(40 mg/ml) 5-8 ml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Cataflam</w:t>
            </w: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20-30 csepp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10-14 év (kb. 30-40 kg)</w:t>
            </w: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Algopyrin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 tabletta 500 mg-os 3/4 tabletta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Rubophen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Mexalen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Panadol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500 mg-os 3/4 tabletta</w:t>
            </w:r>
          </w:p>
        </w:tc>
      </w:tr>
      <w:tr w:rsidR="00FE169F" w:rsidRPr="00FE169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09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Nurofen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szirup (40 mg/ml) 8-10 ml - / </w:t>
            </w:r>
            <w:proofErr w:type="spellStart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>Advil</w:t>
            </w:r>
            <w:proofErr w:type="spellEnd"/>
            <w:r w:rsidRPr="00FE169F">
              <w:rPr>
                <w:rFonts w:ascii="Times New Roman" w:hAnsi="Times New Roman" w:cs="Times New Roman"/>
                <w:sz w:val="24"/>
                <w:szCs w:val="24"/>
              </w:rPr>
              <w:t xml:space="preserve"> ultra lágykapszula 200 mg/ 1 kapszula</w:t>
            </w:r>
          </w:p>
        </w:tc>
      </w:tr>
      <w:tr w:rsidR="00FE169F" w:rsidRPr="00FE1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217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95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2" w:space="0" w:color="000000"/>
            </w:tcBorders>
            <w:shd w:val="clear" w:color="000000" w:fill="FFFFFF"/>
            <w:vAlign w:val="center"/>
          </w:tcPr>
          <w:p w:rsidR="00FE169F" w:rsidRPr="00FE169F" w:rsidRDefault="00FE16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</w:rPr>
      </w:pPr>
    </w:p>
    <w:p w:rsidR="00FE169F" w:rsidRPr="00FE169F" w:rsidRDefault="00FE169F" w:rsidP="00FE169F">
      <w:pPr>
        <w:autoSpaceDE w:val="0"/>
        <w:autoSpaceDN w:val="0"/>
        <w:adjustRightInd w:val="0"/>
        <w:spacing w:before="300" w:after="150" w:line="240" w:lineRule="auto"/>
        <w:rPr>
          <w:rFonts w:ascii="Arial" w:hAnsi="Arial" w:cs="Arial"/>
          <w:caps/>
          <w:color w:val="333333"/>
          <w:sz w:val="36"/>
          <w:szCs w:val="36"/>
          <w:highlight w:val="white"/>
        </w:rPr>
      </w:pPr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>A FIZIKÁLIS LÁZCSILLAPÍTÁSRÓL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A fizikális lázcsillapítás a hőelvonás fizikai jelenségén alapszik.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 xml:space="preserve">A hőelvonásra épülő módszereknek két válfaja ismert, a hűtőborogatás és a hűtőfürdő. A fizikális lázcsillapítást magas láz esetén a gyógyszeres lázcsillapítással kombináltan, óvatosan, kíméletesen szabad végezni úgy, hogy az jóleső, kellemes legyen a gyermek számára. A didergést 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lastRenderedPageBreak/>
        <w:t xml:space="preserve">mindenképpen kerüljük el, mert az akadályozza a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hőleadást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Hűtőfürdő: 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Engedjünk a kádba fürdővizet, amelynek hőmérséklete megegyezik a lázas beteg testhőmérsékletével. Ültessük bele a gyermeket, a víz a mellkasáig érjen! Hideg víz hozzáadásával fokozatosan hűtsük le a fürdővizet, amíg nem kellemetlen, de 31°Cº alá ne menjünk! A gyermek kb. 8-10 percig ebben a vízben tartózkodjék, a langyos vízzel locsolgassuk a gyermek testét! Ezt követően töröljük szárazra!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Hűtőborogatás (priznic)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: egy lepedőt, vagy textilpelenkát langyos, állott vízzel átnedvesítünk, s azzal a beteg egész testét (nyaktól lefelé) becsavarjuk. Amint a borogatás átmelegszik, Cseréljük le! (Ezt a műveletet 2-3 alkalommal érdemes elvégezni). A hűtőborogatást követően vékony, jól szellőző pamutruhát adjunk a gyermekre és könnyű, vékony takaróval takarjuk be, hogy ne akadályozzuk a test </w:t>
      </w:r>
      <w:proofErr w:type="spell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hőleadását</w:t>
      </w:r>
      <w:proofErr w:type="spell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.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300" w:after="150" w:line="240" w:lineRule="auto"/>
        <w:rPr>
          <w:rFonts w:ascii="Arial" w:hAnsi="Arial" w:cs="Arial"/>
          <w:caps/>
          <w:color w:val="333333"/>
          <w:sz w:val="36"/>
          <w:szCs w:val="36"/>
          <w:highlight w:val="white"/>
        </w:rPr>
      </w:pPr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 xml:space="preserve">MI </w:t>
      </w:r>
      <w:proofErr w:type="gramStart"/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>A</w:t>
      </w:r>
      <w:proofErr w:type="gramEnd"/>
      <w:r w:rsidRPr="00FE169F">
        <w:rPr>
          <w:rFonts w:ascii="Arial" w:hAnsi="Arial" w:cs="Arial"/>
          <w:caps/>
          <w:color w:val="333333"/>
          <w:sz w:val="36"/>
          <w:szCs w:val="36"/>
          <w:highlight w:val="white"/>
        </w:rPr>
        <w:t xml:space="preserve"> LÁZGÖRCS?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A lázgörcs a gyermekkori görcsös állapotok leggyakoribb formája, általában a gyermek hirtelen felszökő láza esetén lép fel, sokszor még láztalan állapotban. A lázgörcs 6 hónapos és 6 éves kor között a leggyakoribb. A gyermekek kb. 4- 5 %-</w:t>
      </w:r>
      <w:proofErr w:type="gramStart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a</w:t>
      </w:r>
      <w:proofErr w:type="gramEnd"/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 xml:space="preserve"> öt éves koráig átél egy lázgörcsöt.</w:t>
      </w:r>
    </w:p>
    <w:p w:rsidR="00FE169F" w:rsidRPr="00FE169F" w:rsidRDefault="00FE169F" w:rsidP="00FE169F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Hogyan zajlik?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 gyermek hirtelen elveszíti eszméletét, teste elernyed, vagy megfeszül, az izmok rángatózni kezdenek, amely az egész testre is kiterjedhet. A szemek fennakadnak, szájából nyál folyik. A görcs általában néhány perc alatt szűnik.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Mit tegyünk otthon lázgörcs észlelése esetén?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Fontos, hogy amennyire lehet, őrizzük meg nyugalmunkat! A gyermeket fektessük oldalra, és védjük az esetleges sérülésektől, távolítsunk el minden veszélyes tárgyat a közeléből, tegyünk puha alátétet a feje alá! Ruháit lazítsuk meg! A görcsroham alatt figyeljük a gyermek légzését, bőrszínét, görcsroham esetén ugyanis rövid ideig tartó légzéskimaradás is bekövetkezhet, illetve a gyermek elsápadhat, leszürkülhet.  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 görcs ideje alatt, illetve amíg teljesen nem tisztul fel a gyermek tudata, ne adjunk neki semmit szájon át (gyógyszert, folyadékot sem!), mert félrenyelheti.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Az első lázgörcs lezajlása után, vagy lázgörcs hajlamban a gyermekorvos otthonra görcsoldó gyógyszert ír fel - leggyakrabban végbélbe adható görcsoldó oldatot -, amelyet a görcs kezdetén a végbélnyílásba kell nyomni.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</w:r>
      <w:r w:rsidRPr="00FE169F">
        <w:rPr>
          <w:rFonts w:ascii="Arial" w:hAnsi="Arial" w:cs="Arial"/>
          <w:b/>
          <w:bCs/>
          <w:color w:val="333333"/>
          <w:sz w:val="23"/>
          <w:szCs w:val="23"/>
          <w:highlight w:val="white"/>
        </w:rPr>
        <w:t>Mikor hívjunk mentőt lázgörcs esetén?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Ha a görcs 5 percnél tovább tart.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Ha a görcs lezajlása után nem rendeződik a gyermek állapota.</w:t>
      </w: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br/>
        <w:t>Ha megsérült a görcs közben.</w:t>
      </w:r>
    </w:p>
    <w:p w:rsidR="00FE169F" w:rsidRP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45" w:after="0" w:line="252" w:lineRule="auto"/>
        <w:ind w:left="45" w:right="45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45" w:after="0" w:line="252" w:lineRule="auto"/>
        <w:ind w:left="45" w:right="45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before="45" w:after="0" w:line="252" w:lineRule="auto"/>
        <w:ind w:left="45" w:right="45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 </w:t>
      </w:r>
    </w:p>
    <w:p w:rsidR="00FE169F" w:rsidRP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1"/>
          <w:szCs w:val="21"/>
          <w:highlight w:val="white"/>
        </w:rPr>
      </w:pPr>
      <w:r w:rsidRPr="00FE169F">
        <w:rPr>
          <w:rFonts w:ascii="Arial" w:hAnsi="Arial" w:cs="Arial"/>
          <w:color w:val="333333"/>
          <w:sz w:val="21"/>
          <w:szCs w:val="21"/>
          <w:highlight w:val="white"/>
        </w:rPr>
        <w:t>Szerző:</w:t>
      </w:r>
    </w:p>
    <w:p w:rsidR="00FE169F" w:rsidRP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>
        <w:r w:rsidRPr="00FE169F">
          <w:rPr>
            <w:rFonts w:ascii="Arial" w:hAnsi="Arial" w:cs="Arial"/>
            <w:color w:val="B11115"/>
            <w:sz w:val="21"/>
            <w:szCs w:val="21"/>
            <w:highlight w:val="white"/>
            <w:u w:val="single"/>
          </w:rPr>
          <w:t>Dr. Szabolcs Andrea</w:t>
        </w:r>
      </w:hyperlink>
    </w:p>
    <w:p w:rsidR="00FE169F" w:rsidRPr="00FE169F" w:rsidRDefault="00FE169F" w:rsidP="00FE169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</w:rPr>
      </w:pPr>
    </w:p>
    <w:p w:rsidR="003D1D1A" w:rsidRPr="00FE169F" w:rsidRDefault="003D1D1A"/>
    <w:sectPr w:rsidR="003D1D1A" w:rsidRPr="00FE169F" w:rsidSect="00ED0B5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69F"/>
    <w:rsid w:val="003D1D1A"/>
    <w:rsid w:val="00FE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6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1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thesda.hu/kitkeres/dr-szabolcs-andrea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ethesda.hu/kisokos/lazrol-es-lazcsillapitasro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Enikő</cp:lastModifiedBy>
  <cp:revision>1</cp:revision>
  <dcterms:created xsi:type="dcterms:W3CDTF">2020-04-23T16:05:00Z</dcterms:created>
  <dcterms:modified xsi:type="dcterms:W3CDTF">2020-04-23T16:07:00Z</dcterms:modified>
</cp:coreProperties>
</file>